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49" w:rsidRDefault="005B0E49" w:rsidP="005B0E49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333333"/>
          <w:sz w:val="24"/>
          <w:szCs w:val="24"/>
        </w:rPr>
      </w:pPr>
      <w:bookmarkStart w:id="0" w:name="_GoBack"/>
      <w:bookmarkEnd w:id="0"/>
      <w:r>
        <w:rPr>
          <w:rFonts w:ascii="Calibri-BoldItalic" w:hAnsi="Calibri-BoldItalic" w:cs="Calibri-BoldItalic"/>
          <w:b/>
          <w:bCs/>
          <w:i/>
          <w:iCs/>
          <w:color w:val="333333"/>
          <w:sz w:val="24"/>
          <w:szCs w:val="24"/>
        </w:rPr>
        <w:t>SZKOŁA PODSTAWOWA W MŁYŃCU PIERWSZYM</w:t>
      </w:r>
    </w:p>
    <w:p w:rsidR="00B858AC" w:rsidRDefault="005B0E49" w:rsidP="005B0E49">
      <w:pPr>
        <w:jc w:val="center"/>
        <w:rPr>
          <w:rFonts w:ascii="Calibri-BoldItalic" w:hAnsi="Calibri-BoldItalic" w:cs="Calibri-BoldItalic"/>
          <w:b/>
          <w:bCs/>
          <w:i/>
          <w:iCs/>
          <w:color w:val="333333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333333"/>
          <w:sz w:val="24"/>
          <w:szCs w:val="24"/>
        </w:rPr>
        <w:t>DIAGNOZA POTRZEB I MONITORING UDZIELANIA POMOCY PSYCHOLOGICZNO-PEDAGOGICZNEJ</w:t>
      </w:r>
    </w:p>
    <w:p w:rsidR="005B0E49" w:rsidRDefault="005B0E49" w:rsidP="005B0E49">
      <w:pPr>
        <w:jc w:val="center"/>
        <w:rPr>
          <w:rFonts w:ascii="Calibri-BoldItalic" w:hAnsi="Calibri-BoldItalic" w:cs="Calibri-BoldItalic"/>
          <w:b/>
          <w:bCs/>
          <w:i/>
          <w:iCs/>
          <w:color w:val="333333"/>
          <w:sz w:val="24"/>
          <w:szCs w:val="24"/>
        </w:rPr>
      </w:pPr>
    </w:p>
    <w:p w:rsidR="005B0E49" w:rsidRDefault="005B0E49" w:rsidP="005B0E49">
      <w:pPr>
        <w:jc w:val="center"/>
        <w:rPr>
          <w:rFonts w:ascii="Calibri-BoldItalic" w:hAnsi="Calibri-BoldItalic" w:cs="Calibri-BoldItalic"/>
          <w:b/>
          <w:bCs/>
          <w:i/>
          <w:iCs/>
          <w:color w:val="333333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333333"/>
          <w:sz w:val="24"/>
          <w:szCs w:val="24"/>
        </w:rPr>
        <w:t>Rok szkolny…………………………………………………………</w:t>
      </w:r>
    </w:p>
    <w:p w:rsidR="005B0E49" w:rsidRDefault="005B0E49" w:rsidP="005B0E49">
      <w:pPr>
        <w:jc w:val="center"/>
        <w:rPr>
          <w:rFonts w:ascii="Calibri-BoldItalic" w:hAnsi="Calibri-BoldItalic" w:cs="Calibri-BoldItalic"/>
          <w:b/>
          <w:bCs/>
          <w:i/>
          <w:iCs/>
          <w:color w:val="333333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333333"/>
          <w:sz w:val="24"/>
          <w:szCs w:val="24"/>
        </w:rPr>
        <w:t>Wychowawca…………………………………………………………..</w:t>
      </w:r>
    </w:p>
    <w:p w:rsidR="005B0E49" w:rsidRDefault="005B0E49" w:rsidP="005B0E49">
      <w:pPr>
        <w:jc w:val="center"/>
        <w:rPr>
          <w:rFonts w:ascii="Calibri-BoldItalic" w:hAnsi="Calibri-BoldItalic" w:cs="Calibri-BoldItalic"/>
          <w:b/>
          <w:bCs/>
          <w:i/>
          <w:iCs/>
          <w:color w:val="333333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333333"/>
          <w:sz w:val="24"/>
          <w:szCs w:val="24"/>
        </w:rPr>
        <w:t>Klasa………………………………………</w:t>
      </w:r>
    </w:p>
    <w:p w:rsidR="005B0E49" w:rsidRDefault="005B0E49" w:rsidP="005B0E49">
      <w:pPr>
        <w:jc w:val="center"/>
        <w:rPr>
          <w:rFonts w:ascii="Calibri-BoldItalic" w:hAnsi="Calibri-BoldItalic" w:cs="Calibri-BoldItalic"/>
          <w:b/>
          <w:bCs/>
          <w:i/>
          <w:iCs/>
          <w:color w:val="333333"/>
          <w:sz w:val="24"/>
          <w:szCs w:val="24"/>
        </w:rPr>
      </w:pPr>
    </w:p>
    <w:tbl>
      <w:tblPr>
        <w:tblStyle w:val="Tabela-Siatka"/>
        <w:tblW w:w="279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820"/>
        <w:gridCol w:w="1559"/>
        <w:gridCol w:w="1417"/>
        <w:gridCol w:w="1560"/>
        <w:gridCol w:w="9496"/>
        <w:gridCol w:w="7087"/>
      </w:tblGrid>
      <w:tr w:rsidR="004E3F28" w:rsidTr="004E3F28">
        <w:tc>
          <w:tcPr>
            <w:tcW w:w="567" w:type="dxa"/>
          </w:tcPr>
          <w:p w:rsidR="004E3F28" w:rsidRDefault="004E3F28" w:rsidP="005B0E49">
            <w:pPr>
              <w:jc w:val="center"/>
            </w:pPr>
            <w:proofErr w:type="spellStart"/>
            <w:r>
              <w:t>l.p</w:t>
            </w:r>
            <w:proofErr w:type="spellEnd"/>
          </w:p>
        </w:tc>
        <w:tc>
          <w:tcPr>
            <w:tcW w:w="1418" w:type="dxa"/>
          </w:tcPr>
          <w:p w:rsidR="004E3F28" w:rsidRDefault="004E3F28" w:rsidP="005B0E49">
            <w:pPr>
              <w:jc w:val="center"/>
            </w:pPr>
            <w:r>
              <w:t xml:space="preserve">Imię, nazwisko ucznia </w:t>
            </w:r>
          </w:p>
        </w:tc>
        <w:tc>
          <w:tcPr>
            <w:tcW w:w="4820" w:type="dxa"/>
          </w:tcPr>
          <w:p w:rsidR="001E7882" w:rsidRDefault="004E3F28" w:rsidP="005B0E49">
            <w:pPr>
              <w:jc w:val="center"/>
            </w:pPr>
            <w:r>
              <w:t>Potrzeba objęcia u</w:t>
            </w:r>
            <w:r w:rsidR="001E7882">
              <w:t>cznia pomocą w szkole</w:t>
            </w:r>
          </w:p>
          <w:p w:rsidR="001E7882" w:rsidRDefault="001E7882" w:rsidP="005B0E49">
            <w:pPr>
              <w:jc w:val="center"/>
            </w:pPr>
            <w:r>
              <w:t>(</w:t>
            </w:r>
            <w:r w:rsidRPr="001E7882">
              <w:rPr>
                <w:color w:val="8496B0" w:themeColor="text2" w:themeTint="99"/>
              </w:rPr>
              <w:t xml:space="preserve">wybierz z </w:t>
            </w:r>
            <w:proofErr w:type="spellStart"/>
            <w:r w:rsidRPr="001E7882">
              <w:rPr>
                <w:color w:val="8496B0" w:themeColor="text2" w:themeTint="99"/>
              </w:rPr>
              <w:t>z</w:t>
            </w:r>
            <w:proofErr w:type="spellEnd"/>
            <w:r w:rsidRPr="001E7882">
              <w:rPr>
                <w:color w:val="8496B0" w:themeColor="text2" w:themeTint="99"/>
              </w:rPr>
              <w:t xml:space="preserve"> dołu tabelki</w:t>
            </w:r>
            <w:r w:rsidR="00ED07EB">
              <w:rPr>
                <w:color w:val="8496B0" w:themeColor="text2" w:themeTint="99"/>
              </w:rPr>
              <w:t xml:space="preserve"> odpowiedne kryterium</w:t>
            </w:r>
            <w:r>
              <w:t xml:space="preserve">) </w:t>
            </w:r>
          </w:p>
          <w:p w:rsidR="004E3F28" w:rsidRDefault="004E3F28" w:rsidP="005B0E49">
            <w:pPr>
              <w:jc w:val="center"/>
            </w:pPr>
          </w:p>
        </w:tc>
        <w:tc>
          <w:tcPr>
            <w:tcW w:w="1559" w:type="dxa"/>
          </w:tcPr>
          <w:p w:rsidR="004E3F28" w:rsidRDefault="004E3F28" w:rsidP="005B0E49">
            <w:pPr>
              <w:jc w:val="center"/>
            </w:pPr>
            <w:r>
              <w:t>Rezygnacja z zajęć (jakich?)</w:t>
            </w:r>
          </w:p>
        </w:tc>
        <w:tc>
          <w:tcPr>
            <w:tcW w:w="1417" w:type="dxa"/>
          </w:tcPr>
          <w:p w:rsidR="004E3F28" w:rsidRDefault="004E3F28" w:rsidP="005B0E49">
            <w:pPr>
              <w:jc w:val="center"/>
            </w:pPr>
            <w:r>
              <w:t>Opinia/orzeczenie/ wniosek wychowawcy</w:t>
            </w:r>
          </w:p>
        </w:tc>
        <w:tc>
          <w:tcPr>
            <w:tcW w:w="1560" w:type="dxa"/>
          </w:tcPr>
          <w:p w:rsidR="004E3F28" w:rsidRDefault="004E3F28" w:rsidP="005B0E49">
            <w:pPr>
              <w:jc w:val="center"/>
            </w:pPr>
            <w:r>
              <w:t>Mocne strony ucznia/zainteresowania</w:t>
            </w:r>
          </w:p>
        </w:tc>
        <w:tc>
          <w:tcPr>
            <w:tcW w:w="9496" w:type="dxa"/>
          </w:tcPr>
          <w:p w:rsidR="004E3F28" w:rsidRDefault="004E3F28" w:rsidP="00D9708C">
            <w:r>
              <w:t xml:space="preserve">Realizowane formy </w:t>
            </w:r>
          </w:p>
          <w:p w:rsidR="004E3F28" w:rsidRDefault="004E3F28" w:rsidP="00D9708C">
            <w:proofErr w:type="spellStart"/>
            <w:r>
              <w:t>Ppp</w:t>
            </w:r>
            <w:proofErr w:type="spellEnd"/>
            <w:r>
              <w:t xml:space="preserve"> w szkole (rodzaj zajęć), osoba prowadząca </w:t>
            </w:r>
          </w:p>
        </w:tc>
        <w:tc>
          <w:tcPr>
            <w:tcW w:w="7087" w:type="dxa"/>
          </w:tcPr>
          <w:p w:rsidR="004E3F28" w:rsidRDefault="004E3F28" w:rsidP="00D9708C"/>
        </w:tc>
      </w:tr>
      <w:tr w:rsidR="004E3F28" w:rsidTr="004E3F28">
        <w:tc>
          <w:tcPr>
            <w:tcW w:w="567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418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4820" w:type="dxa"/>
          </w:tcPr>
          <w:p w:rsidR="004E3F28" w:rsidRDefault="004E3F28" w:rsidP="006526B0">
            <w:r>
              <w:t>• niepełnosprawność, (jaka )</w:t>
            </w:r>
          </w:p>
          <w:p w:rsidR="004E3F28" w:rsidRDefault="004E3F28" w:rsidP="00707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a) dziecko niesłyszące,</w:t>
            </w:r>
          </w:p>
          <w:p w:rsidR="004E3F28" w:rsidRPr="004E3F28" w:rsidRDefault="004E3F28" w:rsidP="00707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  <w:u w:val="single"/>
              </w:rPr>
            </w:pPr>
            <w:r w:rsidRPr="004E3F28">
              <w:rPr>
                <w:rFonts w:ascii="Calibri" w:hAnsi="Calibri" w:cs="Calibri"/>
                <w:color w:val="333333"/>
                <w:sz w:val="20"/>
                <w:szCs w:val="20"/>
                <w:u w:val="single"/>
              </w:rPr>
              <w:t>b)słabosłyszące,</w:t>
            </w:r>
          </w:p>
          <w:p w:rsidR="004E3F28" w:rsidRDefault="004E3F28" w:rsidP="00707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c) niewidome, </w:t>
            </w:r>
          </w:p>
          <w:p w:rsidR="004E3F28" w:rsidRDefault="004E3F28" w:rsidP="00707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d)słabowidzące,</w:t>
            </w:r>
          </w:p>
          <w:p w:rsidR="004E3F28" w:rsidRDefault="004E3F28" w:rsidP="00707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e) z niepełnosprawnością ruchową, w tym afazją,</w:t>
            </w:r>
          </w:p>
          <w:p w:rsidR="004E3F28" w:rsidRDefault="004E3F28" w:rsidP="00707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f) z niepełnosprawnością intelektualną w stopniu lekkim,</w:t>
            </w:r>
          </w:p>
          <w:p w:rsidR="004E3F28" w:rsidRDefault="004E3F28" w:rsidP="00707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g) z autyzmem, w tym zespołem Aspergera,</w:t>
            </w:r>
          </w:p>
          <w:p w:rsidR="004E3F28" w:rsidRDefault="004E3F28" w:rsidP="00707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h) z niepełnosprawnościami sprzężonymi, </w:t>
            </w:r>
          </w:p>
          <w:p w:rsidR="004E3F28" w:rsidRDefault="004E3F28" w:rsidP="00707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i) niedostosowane społecznie,</w:t>
            </w:r>
          </w:p>
          <w:p w:rsidR="004E3F28" w:rsidRDefault="004E3F28" w:rsidP="00707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j) zagrożone niedostosowaniem społecznym</w:t>
            </w:r>
          </w:p>
          <w:p w:rsidR="004E3F28" w:rsidRDefault="004E3F28" w:rsidP="006526B0">
            <w:r>
              <w:t>• choroba przewlekła,</w:t>
            </w:r>
          </w:p>
          <w:p w:rsidR="004E3F28" w:rsidRDefault="004E3F28" w:rsidP="006526B0">
            <w:r>
              <w:t xml:space="preserve">• niepowodzenia edukacyjne, </w:t>
            </w:r>
          </w:p>
          <w:p w:rsidR="004E3F28" w:rsidRDefault="004E3F28" w:rsidP="006526B0">
            <w:r>
              <w:t xml:space="preserve">• specyficzne trudności w uczeniu się, </w:t>
            </w:r>
          </w:p>
          <w:p w:rsidR="004E3F28" w:rsidRDefault="004E3F28" w:rsidP="006526B0">
            <w:r>
              <w:t xml:space="preserve">• niedostosowanie społeczne, </w:t>
            </w:r>
          </w:p>
          <w:p w:rsidR="004E3F28" w:rsidRDefault="004E3F28" w:rsidP="006526B0">
            <w:r>
              <w:t xml:space="preserve">• zagrożenie niedostosowaniem społeczne, </w:t>
            </w:r>
          </w:p>
          <w:p w:rsidR="004E3F28" w:rsidRDefault="004E3F28" w:rsidP="006526B0">
            <w:r>
              <w:t>• zaburzenia sprawności językowych,</w:t>
            </w:r>
          </w:p>
          <w:p w:rsidR="004E3F28" w:rsidRDefault="004E3F28" w:rsidP="006526B0">
            <w:r>
              <w:t xml:space="preserve">• zaburzenia emocji i zachowania, </w:t>
            </w:r>
          </w:p>
          <w:p w:rsidR="004E3F28" w:rsidRDefault="004E3F28" w:rsidP="006526B0">
            <w:r>
              <w:t xml:space="preserve">• zdarzenia traumatyczne i kryzysowe, </w:t>
            </w:r>
          </w:p>
          <w:p w:rsidR="004E3F28" w:rsidRDefault="004E3F28" w:rsidP="006526B0">
            <w:r>
              <w:lastRenderedPageBreak/>
              <w:t>• szczególne uzdolnienia,</w:t>
            </w:r>
          </w:p>
          <w:p w:rsidR="004E3F28" w:rsidRDefault="004E3F28" w:rsidP="006526B0">
            <w:pPr>
              <w:jc w:val="both"/>
            </w:pPr>
            <w:r>
              <w:t>• trudności adaptacyjne powodowane zmiana środowiska edukacyjnego, w tym z wcześniejszym kształceniem za granicą oraz różnicami kulturowymi,</w:t>
            </w:r>
          </w:p>
          <w:p w:rsidR="004E3F28" w:rsidRDefault="004E3F28" w:rsidP="006526B0">
            <w:pPr>
              <w:jc w:val="both"/>
            </w:pPr>
            <w:r>
              <w:t>• zaniedbania środowiskowe związane z sytuacją bytową ucznia/dziecka i jego rodziny, sposobem spędzania czasu wolnego i relacjami społecznymi.</w:t>
            </w:r>
          </w:p>
          <w:p w:rsidR="004E3F28" w:rsidRDefault="004E3F28" w:rsidP="005B0E49">
            <w:pPr>
              <w:jc w:val="center"/>
            </w:pPr>
          </w:p>
        </w:tc>
        <w:tc>
          <w:tcPr>
            <w:tcW w:w="1559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417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560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9496" w:type="dxa"/>
          </w:tcPr>
          <w:p w:rsidR="004E3F28" w:rsidRDefault="004E3F28" w:rsidP="004E3F28">
            <w:pPr>
              <w:tabs>
                <w:tab w:val="center" w:pos="4640"/>
              </w:tabs>
            </w:pPr>
          </w:p>
          <w:p w:rsidR="004E3F28" w:rsidRDefault="004E3F28" w:rsidP="004E3F28">
            <w:pPr>
              <w:tabs>
                <w:tab w:val="center" w:pos="4640"/>
              </w:tabs>
            </w:pPr>
            <w:r>
              <w:tab/>
              <w:t>-</w:t>
            </w:r>
          </w:p>
        </w:tc>
        <w:tc>
          <w:tcPr>
            <w:tcW w:w="7087" w:type="dxa"/>
          </w:tcPr>
          <w:p w:rsidR="004E3F28" w:rsidRDefault="004E3F28" w:rsidP="005B0E49">
            <w:pPr>
              <w:jc w:val="center"/>
            </w:pPr>
          </w:p>
        </w:tc>
      </w:tr>
      <w:tr w:rsidR="004E3F28" w:rsidTr="004E3F28">
        <w:tc>
          <w:tcPr>
            <w:tcW w:w="567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418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4820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559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417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560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9496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7087" w:type="dxa"/>
          </w:tcPr>
          <w:p w:rsidR="004E3F28" w:rsidRDefault="004E3F28" w:rsidP="005B0E49">
            <w:pPr>
              <w:jc w:val="center"/>
            </w:pPr>
          </w:p>
        </w:tc>
      </w:tr>
      <w:tr w:rsidR="004E3F28" w:rsidTr="004E3F28">
        <w:tc>
          <w:tcPr>
            <w:tcW w:w="567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418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4820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559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417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560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9496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7087" w:type="dxa"/>
          </w:tcPr>
          <w:p w:rsidR="004E3F28" w:rsidRDefault="004E3F28" w:rsidP="005B0E49">
            <w:pPr>
              <w:jc w:val="center"/>
            </w:pPr>
          </w:p>
        </w:tc>
      </w:tr>
      <w:tr w:rsidR="004E3F28" w:rsidTr="004E3F28">
        <w:tc>
          <w:tcPr>
            <w:tcW w:w="567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418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4820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559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417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1560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9496" w:type="dxa"/>
          </w:tcPr>
          <w:p w:rsidR="004E3F28" w:rsidRDefault="004E3F28" w:rsidP="005B0E49">
            <w:pPr>
              <w:jc w:val="center"/>
            </w:pPr>
          </w:p>
        </w:tc>
        <w:tc>
          <w:tcPr>
            <w:tcW w:w="7087" w:type="dxa"/>
          </w:tcPr>
          <w:p w:rsidR="004E3F28" w:rsidRDefault="004E3F28" w:rsidP="005B0E49">
            <w:pPr>
              <w:jc w:val="center"/>
            </w:pPr>
          </w:p>
        </w:tc>
      </w:tr>
    </w:tbl>
    <w:p w:rsidR="001E7882" w:rsidRDefault="001E7882" w:rsidP="001E7882"/>
    <w:p w:rsidR="001E7882" w:rsidRPr="001E7882" w:rsidRDefault="001E7882" w:rsidP="001E7882">
      <w:pPr>
        <w:rPr>
          <w:color w:val="8496B0" w:themeColor="text2" w:themeTint="99"/>
          <w:sz w:val="18"/>
          <w:szCs w:val="18"/>
        </w:rPr>
      </w:pPr>
      <w:r w:rsidRPr="001E7882">
        <w:rPr>
          <w:color w:val="8496B0" w:themeColor="text2" w:themeTint="99"/>
          <w:sz w:val="18"/>
          <w:szCs w:val="18"/>
        </w:rPr>
        <w:t>• niepełnosprawność, (jaka )</w:t>
      </w:r>
    </w:p>
    <w:p w:rsidR="001E7882" w:rsidRPr="001E7882" w:rsidRDefault="001E7882" w:rsidP="001E7882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 w:rsidRPr="001E7882">
        <w:rPr>
          <w:rFonts w:ascii="Calibri" w:hAnsi="Calibri" w:cs="Calibri"/>
          <w:color w:val="FF0000"/>
          <w:sz w:val="18"/>
          <w:szCs w:val="18"/>
        </w:rPr>
        <w:t>a) dziecko niesłyszące,</w:t>
      </w:r>
    </w:p>
    <w:p w:rsidR="001E7882" w:rsidRPr="001E7882" w:rsidRDefault="001E7882" w:rsidP="001E7882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  <w:u w:val="single"/>
        </w:rPr>
      </w:pPr>
      <w:r w:rsidRPr="001E7882">
        <w:rPr>
          <w:rFonts w:ascii="Calibri" w:hAnsi="Calibri" w:cs="Calibri"/>
          <w:color w:val="FF0000"/>
          <w:sz w:val="18"/>
          <w:szCs w:val="18"/>
          <w:u w:val="single"/>
        </w:rPr>
        <w:t>b)</w:t>
      </w:r>
      <w:r w:rsidRPr="001E7882">
        <w:rPr>
          <w:rFonts w:ascii="Calibri" w:hAnsi="Calibri" w:cs="Calibri"/>
          <w:color w:val="FF0000"/>
          <w:sz w:val="18"/>
          <w:szCs w:val="18"/>
        </w:rPr>
        <w:t>słabosłyszące</w:t>
      </w:r>
      <w:r w:rsidRPr="001E7882">
        <w:rPr>
          <w:rFonts w:ascii="Calibri" w:hAnsi="Calibri" w:cs="Calibri"/>
          <w:color w:val="FF0000"/>
          <w:sz w:val="18"/>
          <w:szCs w:val="18"/>
          <w:u w:val="single"/>
        </w:rPr>
        <w:t>,</w:t>
      </w:r>
    </w:p>
    <w:p w:rsidR="001E7882" w:rsidRPr="001E7882" w:rsidRDefault="001E7882" w:rsidP="001E7882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 w:rsidRPr="001E7882">
        <w:rPr>
          <w:rFonts w:ascii="Calibri" w:hAnsi="Calibri" w:cs="Calibri"/>
          <w:color w:val="FF0000"/>
          <w:sz w:val="18"/>
          <w:szCs w:val="18"/>
        </w:rPr>
        <w:t xml:space="preserve">c) niewidome, </w:t>
      </w:r>
    </w:p>
    <w:p w:rsidR="001E7882" w:rsidRPr="001E7882" w:rsidRDefault="001E7882" w:rsidP="001E7882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 w:rsidRPr="001E7882">
        <w:rPr>
          <w:rFonts w:ascii="Calibri" w:hAnsi="Calibri" w:cs="Calibri"/>
          <w:color w:val="FF0000"/>
          <w:sz w:val="18"/>
          <w:szCs w:val="18"/>
        </w:rPr>
        <w:t>d)słabowidzące,</w:t>
      </w:r>
    </w:p>
    <w:p w:rsidR="001E7882" w:rsidRPr="001E7882" w:rsidRDefault="001E7882" w:rsidP="001E7882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 w:rsidRPr="001E7882">
        <w:rPr>
          <w:rFonts w:ascii="Calibri" w:hAnsi="Calibri" w:cs="Calibri"/>
          <w:color w:val="FF0000"/>
          <w:sz w:val="18"/>
          <w:szCs w:val="18"/>
        </w:rPr>
        <w:t>e) z niepełnosprawnością ruchową, w tym afazją,</w:t>
      </w:r>
    </w:p>
    <w:p w:rsidR="001E7882" w:rsidRPr="001E7882" w:rsidRDefault="001E7882" w:rsidP="001E7882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 w:rsidRPr="001E7882">
        <w:rPr>
          <w:rFonts w:ascii="Calibri" w:hAnsi="Calibri" w:cs="Calibri"/>
          <w:color w:val="FF0000"/>
          <w:sz w:val="18"/>
          <w:szCs w:val="18"/>
        </w:rPr>
        <w:t>f) z niepełnosprawnością intelektualną w stopniu lekkim,</w:t>
      </w:r>
    </w:p>
    <w:p w:rsidR="001E7882" w:rsidRPr="001E7882" w:rsidRDefault="001E7882" w:rsidP="001E7882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 w:rsidRPr="001E7882">
        <w:rPr>
          <w:rFonts w:ascii="Calibri" w:hAnsi="Calibri" w:cs="Calibri"/>
          <w:color w:val="FF0000"/>
          <w:sz w:val="18"/>
          <w:szCs w:val="18"/>
        </w:rPr>
        <w:t>g) z autyzmem, w tym zespołem Aspergera,</w:t>
      </w:r>
    </w:p>
    <w:p w:rsidR="001E7882" w:rsidRPr="001E7882" w:rsidRDefault="001E7882" w:rsidP="001E7882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 w:rsidRPr="001E7882">
        <w:rPr>
          <w:rFonts w:ascii="Calibri" w:hAnsi="Calibri" w:cs="Calibri"/>
          <w:color w:val="FF0000"/>
          <w:sz w:val="18"/>
          <w:szCs w:val="18"/>
        </w:rPr>
        <w:t xml:space="preserve">h) z niepełnosprawnościami sprzężonymi, </w:t>
      </w:r>
    </w:p>
    <w:p w:rsidR="001E7882" w:rsidRPr="001E7882" w:rsidRDefault="001E7882" w:rsidP="001E7882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 w:rsidRPr="001E7882">
        <w:rPr>
          <w:rFonts w:ascii="Calibri" w:hAnsi="Calibri" w:cs="Calibri"/>
          <w:color w:val="FF0000"/>
          <w:sz w:val="18"/>
          <w:szCs w:val="18"/>
        </w:rPr>
        <w:t>i) niedostosowane społecznie,</w:t>
      </w:r>
    </w:p>
    <w:p w:rsidR="001E7882" w:rsidRPr="001E7882" w:rsidRDefault="001E7882" w:rsidP="001E7882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 w:rsidRPr="001E7882">
        <w:rPr>
          <w:rFonts w:ascii="Calibri" w:hAnsi="Calibri" w:cs="Calibri"/>
          <w:color w:val="FF0000"/>
          <w:sz w:val="18"/>
          <w:szCs w:val="18"/>
        </w:rPr>
        <w:t xml:space="preserve"> j) zagrożone niedostosowaniem społecznym</w:t>
      </w:r>
    </w:p>
    <w:p w:rsidR="001E7882" w:rsidRPr="001E7882" w:rsidRDefault="001E7882" w:rsidP="001E7882">
      <w:pPr>
        <w:rPr>
          <w:color w:val="8496B0" w:themeColor="text2" w:themeTint="99"/>
          <w:sz w:val="18"/>
          <w:szCs w:val="18"/>
        </w:rPr>
      </w:pPr>
      <w:r w:rsidRPr="001E7882">
        <w:rPr>
          <w:color w:val="8496B0" w:themeColor="text2" w:themeTint="99"/>
          <w:sz w:val="18"/>
          <w:szCs w:val="18"/>
        </w:rPr>
        <w:t>• choroba przewlekła,</w:t>
      </w:r>
    </w:p>
    <w:p w:rsidR="001E7882" w:rsidRPr="001E7882" w:rsidRDefault="001E7882" w:rsidP="001E7882">
      <w:pPr>
        <w:rPr>
          <w:color w:val="8496B0" w:themeColor="text2" w:themeTint="99"/>
          <w:sz w:val="18"/>
          <w:szCs w:val="18"/>
        </w:rPr>
      </w:pPr>
      <w:r w:rsidRPr="001E7882">
        <w:rPr>
          <w:color w:val="8496B0" w:themeColor="text2" w:themeTint="99"/>
          <w:sz w:val="18"/>
          <w:szCs w:val="18"/>
        </w:rPr>
        <w:t xml:space="preserve">• niepowodzenia edukacyjne, </w:t>
      </w:r>
    </w:p>
    <w:p w:rsidR="001E7882" w:rsidRPr="001E7882" w:rsidRDefault="001E7882" w:rsidP="001E7882">
      <w:pPr>
        <w:rPr>
          <w:color w:val="8496B0" w:themeColor="text2" w:themeTint="99"/>
          <w:sz w:val="18"/>
          <w:szCs w:val="18"/>
        </w:rPr>
      </w:pPr>
      <w:r w:rsidRPr="001E7882">
        <w:rPr>
          <w:color w:val="8496B0" w:themeColor="text2" w:themeTint="99"/>
          <w:sz w:val="18"/>
          <w:szCs w:val="18"/>
        </w:rPr>
        <w:t xml:space="preserve">• specyficzne trudności w uczeniu się, </w:t>
      </w:r>
    </w:p>
    <w:p w:rsidR="001E7882" w:rsidRPr="001E7882" w:rsidRDefault="001E7882" w:rsidP="001E7882">
      <w:pPr>
        <w:rPr>
          <w:color w:val="8496B0" w:themeColor="text2" w:themeTint="99"/>
          <w:sz w:val="18"/>
          <w:szCs w:val="18"/>
        </w:rPr>
      </w:pPr>
      <w:r w:rsidRPr="001E7882">
        <w:rPr>
          <w:color w:val="8496B0" w:themeColor="text2" w:themeTint="99"/>
          <w:sz w:val="18"/>
          <w:szCs w:val="18"/>
        </w:rPr>
        <w:t xml:space="preserve">• niedostosowanie społeczne, </w:t>
      </w:r>
    </w:p>
    <w:p w:rsidR="001E7882" w:rsidRPr="001E7882" w:rsidRDefault="001E7882" w:rsidP="001E7882">
      <w:pPr>
        <w:rPr>
          <w:color w:val="8496B0" w:themeColor="text2" w:themeTint="99"/>
          <w:sz w:val="18"/>
          <w:szCs w:val="18"/>
        </w:rPr>
      </w:pPr>
      <w:r w:rsidRPr="001E7882">
        <w:rPr>
          <w:color w:val="8496B0" w:themeColor="text2" w:themeTint="99"/>
          <w:sz w:val="18"/>
          <w:szCs w:val="18"/>
        </w:rPr>
        <w:t xml:space="preserve">• zagrożenie niedostosowaniem społeczne, </w:t>
      </w:r>
    </w:p>
    <w:p w:rsidR="001E7882" w:rsidRPr="001E7882" w:rsidRDefault="001E7882" w:rsidP="001E7882">
      <w:pPr>
        <w:rPr>
          <w:color w:val="8496B0" w:themeColor="text2" w:themeTint="99"/>
          <w:sz w:val="18"/>
          <w:szCs w:val="18"/>
        </w:rPr>
      </w:pPr>
      <w:r w:rsidRPr="001E7882">
        <w:rPr>
          <w:color w:val="8496B0" w:themeColor="text2" w:themeTint="99"/>
          <w:sz w:val="18"/>
          <w:szCs w:val="18"/>
        </w:rPr>
        <w:t>• zaburzenia sprawności językowych,</w:t>
      </w:r>
    </w:p>
    <w:p w:rsidR="001E7882" w:rsidRPr="001E7882" w:rsidRDefault="001E7882" w:rsidP="001E7882">
      <w:pPr>
        <w:rPr>
          <w:color w:val="8496B0" w:themeColor="text2" w:themeTint="99"/>
          <w:sz w:val="18"/>
          <w:szCs w:val="18"/>
        </w:rPr>
      </w:pPr>
      <w:r w:rsidRPr="001E7882">
        <w:rPr>
          <w:color w:val="8496B0" w:themeColor="text2" w:themeTint="99"/>
          <w:sz w:val="18"/>
          <w:szCs w:val="18"/>
        </w:rPr>
        <w:t xml:space="preserve">• zaburzenia emocji i zachowania, </w:t>
      </w:r>
    </w:p>
    <w:p w:rsidR="001E7882" w:rsidRPr="001E7882" w:rsidRDefault="001E7882" w:rsidP="001E7882">
      <w:pPr>
        <w:rPr>
          <w:color w:val="8496B0" w:themeColor="text2" w:themeTint="99"/>
          <w:sz w:val="18"/>
          <w:szCs w:val="18"/>
        </w:rPr>
      </w:pPr>
      <w:r w:rsidRPr="001E7882">
        <w:rPr>
          <w:color w:val="8496B0" w:themeColor="text2" w:themeTint="99"/>
          <w:sz w:val="18"/>
          <w:szCs w:val="18"/>
        </w:rPr>
        <w:t xml:space="preserve">• zdarzenia traumatyczne i kryzysowe, </w:t>
      </w:r>
    </w:p>
    <w:p w:rsidR="001E7882" w:rsidRPr="001E7882" w:rsidRDefault="001E7882" w:rsidP="001E7882">
      <w:pPr>
        <w:rPr>
          <w:color w:val="8496B0" w:themeColor="text2" w:themeTint="99"/>
          <w:sz w:val="18"/>
          <w:szCs w:val="18"/>
        </w:rPr>
      </w:pPr>
      <w:r w:rsidRPr="001E7882">
        <w:rPr>
          <w:color w:val="8496B0" w:themeColor="text2" w:themeTint="99"/>
          <w:sz w:val="18"/>
          <w:szCs w:val="18"/>
        </w:rPr>
        <w:t>• szczególne uzdolnienia,</w:t>
      </w:r>
    </w:p>
    <w:p w:rsidR="001E7882" w:rsidRPr="001E7882" w:rsidRDefault="001E7882" w:rsidP="001E7882">
      <w:pPr>
        <w:jc w:val="both"/>
        <w:rPr>
          <w:color w:val="8496B0" w:themeColor="text2" w:themeTint="99"/>
          <w:sz w:val="18"/>
          <w:szCs w:val="18"/>
        </w:rPr>
      </w:pPr>
      <w:r w:rsidRPr="001E7882">
        <w:rPr>
          <w:color w:val="8496B0" w:themeColor="text2" w:themeTint="99"/>
          <w:sz w:val="18"/>
          <w:szCs w:val="18"/>
        </w:rPr>
        <w:t>• trudności adaptacyjne powodowane zmiana środowiska edukacyjnego, w tym z wcześniejszym kształceniem za granicą oraz różnicami kulturowymi,</w:t>
      </w:r>
    </w:p>
    <w:p w:rsidR="001E7882" w:rsidRPr="001E7882" w:rsidRDefault="001E7882" w:rsidP="001E7882">
      <w:pPr>
        <w:jc w:val="both"/>
        <w:rPr>
          <w:color w:val="8496B0" w:themeColor="text2" w:themeTint="99"/>
        </w:rPr>
      </w:pPr>
      <w:r w:rsidRPr="001E7882">
        <w:rPr>
          <w:color w:val="8496B0" w:themeColor="text2" w:themeTint="99"/>
          <w:sz w:val="18"/>
          <w:szCs w:val="18"/>
        </w:rPr>
        <w:t>• zaniedbania środowiskowe związane z sytuacją bytową ucznia/dziecka i jego rodziny, sposobem spędzania czasu wolnego i relacjami społecznymi</w:t>
      </w:r>
      <w:r w:rsidRPr="001E7882">
        <w:rPr>
          <w:color w:val="8496B0" w:themeColor="text2" w:themeTint="99"/>
        </w:rPr>
        <w:t>.</w:t>
      </w:r>
    </w:p>
    <w:p w:rsidR="001E7882" w:rsidRDefault="001E7882" w:rsidP="001E7882"/>
    <w:sectPr w:rsidR="001E7882" w:rsidSect="006526B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35" w:rsidRDefault="00750635" w:rsidP="004E3F28">
      <w:pPr>
        <w:spacing w:after="0" w:line="240" w:lineRule="auto"/>
      </w:pPr>
      <w:r>
        <w:separator/>
      </w:r>
    </w:p>
  </w:endnote>
  <w:endnote w:type="continuationSeparator" w:id="0">
    <w:p w:rsidR="00750635" w:rsidRDefault="00750635" w:rsidP="004E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35" w:rsidRDefault="00750635" w:rsidP="004E3F28">
      <w:pPr>
        <w:spacing w:after="0" w:line="240" w:lineRule="auto"/>
      </w:pPr>
      <w:r>
        <w:separator/>
      </w:r>
    </w:p>
  </w:footnote>
  <w:footnote w:type="continuationSeparator" w:id="0">
    <w:p w:rsidR="00750635" w:rsidRDefault="00750635" w:rsidP="004E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28" w:rsidRDefault="004E3F28">
    <w:pPr>
      <w:pStyle w:val="Nagwek"/>
    </w:pPr>
    <w:r>
      <w:t>Załącznik nr 1</w:t>
    </w:r>
  </w:p>
  <w:p w:rsidR="004E3F28" w:rsidRDefault="004E3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0342"/>
    <w:multiLevelType w:val="hybridMultilevel"/>
    <w:tmpl w:val="C6E493EE"/>
    <w:lvl w:ilvl="0" w:tplc="785255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67397"/>
    <w:multiLevelType w:val="hybridMultilevel"/>
    <w:tmpl w:val="A27AA2EC"/>
    <w:lvl w:ilvl="0" w:tplc="8A2C25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50E57"/>
    <w:multiLevelType w:val="hybridMultilevel"/>
    <w:tmpl w:val="71D43E7E"/>
    <w:lvl w:ilvl="0" w:tplc="00F4C8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46"/>
    <w:rsid w:val="001E7882"/>
    <w:rsid w:val="00321746"/>
    <w:rsid w:val="004011DA"/>
    <w:rsid w:val="004E3F28"/>
    <w:rsid w:val="005B0E49"/>
    <w:rsid w:val="006526B0"/>
    <w:rsid w:val="0070700C"/>
    <w:rsid w:val="00750635"/>
    <w:rsid w:val="0099035E"/>
    <w:rsid w:val="00A65AD2"/>
    <w:rsid w:val="00A811B8"/>
    <w:rsid w:val="00B46764"/>
    <w:rsid w:val="00B51DF8"/>
    <w:rsid w:val="00B858AC"/>
    <w:rsid w:val="00D9708C"/>
    <w:rsid w:val="00ED0003"/>
    <w:rsid w:val="00ED07EB"/>
    <w:rsid w:val="00F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23A87E-FCB9-4100-9589-6DB2295E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26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F28"/>
  </w:style>
  <w:style w:type="paragraph" w:styleId="Stopka">
    <w:name w:val="footer"/>
    <w:basedOn w:val="Normalny"/>
    <w:link w:val="StopkaZnak"/>
    <w:uiPriority w:val="99"/>
    <w:unhideWhenUsed/>
    <w:rsid w:val="004E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F28"/>
  </w:style>
  <w:style w:type="character" w:styleId="Odwoaniedokomentarza">
    <w:name w:val="annotation reference"/>
    <w:basedOn w:val="Domylnaczcionkaakapitu"/>
    <w:uiPriority w:val="99"/>
    <w:semiHidden/>
    <w:unhideWhenUsed/>
    <w:rsid w:val="001E7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8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8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i szymon</dc:creator>
  <cp:keywords/>
  <dc:description/>
  <cp:lastModifiedBy>Użytkownik systemu Windows</cp:lastModifiedBy>
  <cp:revision>2</cp:revision>
  <dcterms:created xsi:type="dcterms:W3CDTF">2021-11-19T09:17:00Z</dcterms:created>
  <dcterms:modified xsi:type="dcterms:W3CDTF">2021-11-19T09:17:00Z</dcterms:modified>
</cp:coreProperties>
</file>